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57" w:rsidRPr="003F0A57" w:rsidRDefault="003F0A57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0"/>
        <w:rPr>
          <w:rFonts w:ascii="Tahoma" w:eastAsia="Times New Roman" w:hAnsi="Tahoma" w:cs="Tahoma"/>
          <w:color w:val="444444"/>
          <w:spacing w:val="-15"/>
          <w:kern w:val="36"/>
          <w:sz w:val="57"/>
          <w:szCs w:val="57"/>
          <w:lang w:val="ru-RU" w:eastAsia="ru-RU"/>
        </w:rPr>
      </w:pPr>
      <w:r w:rsidRPr="003F0A57">
        <w:rPr>
          <w:rFonts w:ascii="Tahoma" w:eastAsia="Times New Roman" w:hAnsi="Tahoma" w:cs="Tahoma"/>
          <w:color w:val="444444"/>
          <w:spacing w:val="-15"/>
          <w:kern w:val="36"/>
          <w:sz w:val="57"/>
          <w:szCs w:val="57"/>
          <w:lang w:val="ru-RU" w:eastAsia="ru-RU"/>
        </w:rPr>
        <w:t>Участники ГИА-11 — это для Вас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Уважаемые выпускники!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Обращаем Ваше внимание на актуальные материалы, которые помогут подготовиться к государственной итоговой аттестации в форме единого государственного экзамена (ЕГЭ) и государственного выпускного экзамена (ГВЭ).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 w:line="312" w:lineRule="atLeast"/>
        <w:textAlignment w:val="baseline"/>
        <w:outlineLvl w:val="1"/>
        <w:rPr>
          <w:rFonts w:ascii="Tahoma" w:eastAsia="Times New Roman" w:hAnsi="Tahoma" w:cs="Tahoma"/>
          <w:color w:val="444444"/>
          <w:spacing w:val="-11"/>
          <w:sz w:val="51"/>
          <w:szCs w:val="51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 xml:space="preserve">Адреса </w:t>
      </w:r>
      <w:proofErr w:type="spellStart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>интернет-ресурсов</w:t>
      </w:r>
      <w:proofErr w:type="spellEnd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 xml:space="preserve">, </w:t>
      </w:r>
      <w:proofErr w:type="gramStart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>содержащих</w:t>
      </w:r>
      <w:proofErr w:type="gramEnd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 xml:space="preserve"> актуальную информацию о ГИА-2023</w:t>
      </w:r>
    </w:p>
    <w:p w:rsidR="003F0A57" w:rsidRPr="003F0A57" w:rsidRDefault="003F0A57" w:rsidP="003F0A57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Федеральная служба по надзору в сфере образования и науки (</w:t>
      </w:r>
      <w:proofErr w:type="spellStart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Рособрнадзор</w:t>
      </w:r>
      <w:proofErr w:type="spellEnd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) </w:t>
      </w:r>
      <w:hyperlink r:id="rId6" w:tgtFrame="_blank" w:history="1">
        <w:r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http://www.obrnadzor.gov.ru</w:t>
        </w:r>
      </w:hyperlink>
    </w:p>
    <w:p w:rsidR="003F0A57" w:rsidRPr="003F0A57" w:rsidRDefault="003F0A57" w:rsidP="003F0A57">
      <w:pPr>
        <w:shd w:val="clear" w:color="auto" w:fill="FFFFFF"/>
        <w:spacing w:before="0" w:beforeAutospacing="0" w:after="24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noProof/>
          <w:color w:val="666666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 wp14:anchorId="25526409" wp14:editId="64D47712">
                <wp:extent cx="476250" cy="476250"/>
                <wp:effectExtent l="0" t="0" r="0" b="0"/>
                <wp:docPr id="5" name="AutoShape 1" descr="https://i2.wp.com/mou6.ru/wp-content/uploads/2022/02/obr.png?resize=50%2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i2.wp.com/mou6.ru/wp-content/uploads/2022/02/obr.png?resize=50%2C50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3F0A57" w:rsidRPr="003F0A57" w:rsidRDefault="003F0A57" w:rsidP="003F0A57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«Навигатор ГИА» (для подготовки к ЕГЭ) </w:t>
      </w:r>
      <w:hyperlink r:id="rId7" w:tgtFrame="_blank" w:history="1">
        <w:r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https://obrnadzor.gov.ru/navigator-gia/</w:t>
        </w:r>
      </w:hyperlink>
    </w:p>
    <w:p w:rsidR="003F0A57" w:rsidRPr="003F0A57" w:rsidRDefault="003F0A57" w:rsidP="003F0A57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ФГБУ «Федеральный институт педагогических измерений» </w:t>
      </w:r>
      <w:hyperlink r:id="rId8" w:tgtFrame="_blank" w:history="1">
        <w:r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http://fipi.ru</w:t>
        </w:r>
      </w:hyperlink>
    </w:p>
    <w:p w:rsidR="003F0A57" w:rsidRPr="003F0A57" w:rsidRDefault="003F0A57" w:rsidP="003F0A57">
      <w:pPr>
        <w:shd w:val="clear" w:color="auto" w:fill="FFFFFF"/>
        <w:spacing w:before="0" w:beforeAutospacing="0" w:after="24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noProof/>
          <w:color w:val="666666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 wp14:anchorId="7B3ED797" wp14:editId="34E1ABF3">
                <wp:extent cx="476250" cy="476250"/>
                <wp:effectExtent l="0" t="0" r="0" b="0"/>
                <wp:docPr id="4" name="AutoShape 2" descr="https://i2.wp.com/mou6.ru/wp-content/uploads/2022/02/fipi.png?resize=50%2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i2.wp.com/mou6.ru/wp-content/uploads/2022/02/fipi.png?resize=50%2C50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3F0A57" w:rsidRPr="003F0A57" w:rsidRDefault="003F0A57" w:rsidP="003F0A57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Министерство образования, науки и молодежи Республики Крым </w:t>
      </w:r>
      <w:hyperlink r:id="rId9" w:tgtFrame="_blank" w:history="1">
        <w:r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http://monm.rk.gov.ru</w:t>
        </w:r>
      </w:hyperlink>
    </w:p>
    <w:p w:rsidR="003F0A57" w:rsidRPr="003F0A57" w:rsidRDefault="003F0A57" w:rsidP="003F0A57">
      <w:pPr>
        <w:shd w:val="clear" w:color="auto" w:fill="FFFFFF"/>
        <w:spacing w:before="0" w:beforeAutospacing="0" w:after="24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noProof/>
          <w:color w:val="666666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 wp14:anchorId="28C7444D" wp14:editId="7F93FFAE">
                <wp:extent cx="476250" cy="476250"/>
                <wp:effectExtent l="0" t="0" r="0" b="0"/>
                <wp:docPr id="3" name="AutoShape 3" descr="https://i2.wp.com/mou6.ru/wp-content/uploads/2022/02/mon.png?resize=50%2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i2.wp.com/mou6.ru/wp-content/uploads/2022/02/mon.png?resize=50%2C50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3F0A57" w:rsidRPr="003F0A57" w:rsidRDefault="003F0A57" w:rsidP="003F0A57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ГКУ «Центр оценки и мониторинга качества образования» </w:t>
      </w:r>
      <w:hyperlink r:id="rId10" w:tgtFrame="_blank" w:history="1">
        <w:r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http://ege-crimea.ru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1" w:tgtFrame="_blank" w:history="1">
        <w:proofErr w:type="gramStart"/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Распоряжение Федеральной службы по надзору в сфере образования и науки Российской Федерации от 11.04.2019 № 575-10</w:t>
        </w:r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 xml:space="preserve"> «О внесении изменений в приложение 2 к методике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</w:r>
        <w:proofErr w:type="spellStart"/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бакалавриата</w:t>
        </w:r>
        <w:proofErr w:type="spellEnd"/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 xml:space="preserve"> и программам </w:t>
        </w:r>
        <w:proofErr w:type="spellStart"/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специалитета</w:t>
        </w:r>
        <w:proofErr w:type="spellEnd"/>
        <w:proofErr w:type="gramEnd"/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, утвержденной распоряжением Федеральной службы по надзору в сфере образования и науки от 30.12.2016 №3422-10″</w:t>
        </w:r>
      </w:hyperlink>
    </w:p>
    <w:p w:rsidR="00244CF9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2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Открытый банк заданий ЕГЭ</w:t>
        </w:r>
      </w:hyperlink>
      <w:r w:rsidR="003F0A57"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. 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 xml:space="preserve">В Банке размещено большое количество заданий, используемых при составлении вариантов контрольных измерительных материалов ЕГЭ по всем учебным предметам. Для удобства использования задания сгруппированы по тематическим рубрикам. Готовиться к экзаменам 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lastRenderedPageBreak/>
        <w:t xml:space="preserve">можно по темам, особое </w:t>
      </w:r>
      <w:proofErr w:type="gramStart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внимание</w:t>
      </w:r>
      <w:proofErr w:type="gramEnd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 xml:space="preserve"> уделяя разделам, вызывающим затруднение.</w:t>
      </w:r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3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Руководство пользователя сервиса ознакомления с результатами ЕГЭ (check.ege.edu.ru): пошаговая инструкция просмотра результатов экзаменов, ответы на часто задаваемые вопросы</w:t>
        </w:r>
      </w:hyperlink>
    </w:p>
    <w:p w:rsidR="00244CF9" w:rsidRDefault="00244CF9" w:rsidP="003F0A57">
      <w:pPr>
        <w:shd w:val="clear" w:color="auto" w:fill="FFFFFF"/>
        <w:spacing w:before="0" w:beforeAutospacing="0" w:after="0" w:afterAutospacing="0" w:line="312" w:lineRule="atLeast"/>
        <w:textAlignment w:val="baseline"/>
        <w:outlineLvl w:val="3"/>
        <w:rPr>
          <w:rFonts w:ascii="inherit" w:eastAsia="Times New Roman" w:hAnsi="inherit" w:cs="Tahoma"/>
          <w:b/>
          <w:bCs/>
          <w:color w:val="444444"/>
          <w:spacing w:val="-5"/>
          <w:sz w:val="36"/>
          <w:szCs w:val="36"/>
          <w:bdr w:val="none" w:sz="0" w:space="0" w:color="auto" w:frame="1"/>
          <w:lang w:val="ru-RU" w:eastAsia="ru-RU"/>
        </w:rPr>
      </w:pPr>
    </w:p>
    <w:p w:rsidR="003F0A57" w:rsidRPr="003F0A57" w:rsidRDefault="003F0A57" w:rsidP="003F0A57">
      <w:pPr>
        <w:shd w:val="clear" w:color="auto" w:fill="FFFFFF"/>
        <w:spacing w:before="0" w:beforeAutospacing="0" w:after="0" w:afterAutospacing="0" w:line="312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-5"/>
          <w:sz w:val="36"/>
          <w:szCs w:val="36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444444"/>
          <w:spacing w:val="-5"/>
          <w:sz w:val="36"/>
          <w:szCs w:val="36"/>
          <w:bdr w:val="none" w:sz="0" w:space="0" w:color="auto" w:frame="1"/>
          <w:lang w:val="ru-RU" w:eastAsia="ru-RU"/>
        </w:rPr>
        <w:t>Сроки подачи заявления  для регистрации на ГИА-11</w:t>
      </w:r>
      <w:proofErr w:type="gramStart"/>
      <w:r w:rsidRPr="003F0A57">
        <w:rPr>
          <w:rFonts w:ascii="inherit" w:eastAsia="Times New Roman" w:hAnsi="inherit" w:cs="Tahoma"/>
          <w:b/>
          <w:bCs/>
          <w:color w:val="444444"/>
          <w:spacing w:val="-5"/>
          <w:sz w:val="36"/>
          <w:szCs w:val="36"/>
          <w:bdr w:val="none" w:sz="0" w:space="0" w:color="auto" w:frame="1"/>
          <w:lang w:val="ru-RU" w:eastAsia="ru-RU"/>
        </w:rPr>
        <w:t xml:space="preserve"> :</w:t>
      </w:r>
      <w:proofErr w:type="gramEnd"/>
      <w:r w:rsidRPr="003F0A57">
        <w:rPr>
          <w:rFonts w:ascii="inherit" w:eastAsia="Times New Roman" w:hAnsi="inherit" w:cs="Tahoma"/>
          <w:b/>
          <w:bCs/>
          <w:color w:val="444444"/>
          <w:spacing w:val="-5"/>
          <w:sz w:val="36"/>
          <w:szCs w:val="36"/>
          <w:bdr w:val="none" w:sz="0" w:space="0" w:color="auto" w:frame="1"/>
          <w:lang w:val="ru-RU" w:eastAsia="ru-RU"/>
        </w:rPr>
        <w:t> </w:t>
      </w:r>
    </w:p>
    <w:p w:rsidR="003F0A57" w:rsidRPr="003F0A57" w:rsidRDefault="003F0A57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-5"/>
          <w:sz w:val="36"/>
          <w:szCs w:val="36"/>
          <w:lang w:val="ru-RU" w:eastAsia="ru-RU"/>
        </w:rPr>
      </w:pPr>
      <w:r w:rsidRPr="003F0A57">
        <w:rPr>
          <w:rFonts w:ascii="Tahoma" w:eastAsia="Times New Roman" w:hAnsi="Tahoma" w:cs="Tahoma"/>
          <w:color w:val="444444"/>
          <w:spacing w:val="-5"/>
          <w:sz w:val="36"/>
          <w:szCs w:val="36"/>
          <w:lang w:val="ru-RU" w:eastAsia="ru-RU"/>
        </w:rPr>
        <w:t>С 2 ДЕКАБРЯ 2022 ГОДА ПО 1 ФЕВРАЛЯ 2023 ГОДА (ВКЛЮЧИТЕЛЬНО)</w:t>
      </w:r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4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выпускников образовательных организаций текущего учебного года 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5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обучающихся организаций среднего профессионального образования  и выпускников прошлых лет 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6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ФОРМА ЗАЯВЛЕНИЯ ДЛЯ УЧАСТИЯ В ЕГЭ ВЫПУСКНИКОВ ТЕКУЩЕГО ГОДА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7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ФОРМА ЗАЯВЛЕНИЯ ДЛЯ УЧАСТИЯ В ГВЭ ВЫПУСКНИКОВ ТЕКУЩЕГО ГОДА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8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ФОРМА ЗАЯВЛЕНИЯ ДЛЯ УЧАСТИЯ В ЕГЭ ВЫПУСКНИКОВ ПРОШЛЫХ ЛЕТ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9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СОГЛАСИЕ НА ОБРАБОТКУ ПЕРСОНАЛЬНЫХ ДАННЫХ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0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ПЕРЕЧЕНЬ ДОКУМЕНТОВ УДОСТОВЕРЯЮЩИХ ЛИЧНОСТЬ ДЛЯ РЕГИСТРАЦИИ</w:t>
        </w:r>
      </w:hyperlink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proofErr w:type="gramStart"/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Сроки регистрации для участия в написании итогового сочинения (изложения) выпускниками 11-х классов 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(регистрация осуществляется не позднее, чем за две недели до начала проведения каждого этапа</w:t>
      </w:r>
      <w:proofErr w:type="gramEnd"/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 I этап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 –  7 декабря 2022 года (регистрация до 17 ноября)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II этап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 – 1 февраля 2023 года (регистрация до 19 января)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III этап 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– 3 мая 2023 года (регистрация до 20 апреля)</w:t>
      </w:r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1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итоговое сочинение (изложение) для выпускников текущего учебного года</w:t>
        </w:r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 и  ответственные за организацию  и проведение итогового сочинения (изложения) в образовательной организации 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2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итоговое сочинение (изложение) обучающихся среднего профессионального образования и выпускников прошлых лет</w:t>
        </w:r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 и ответственные за их регистрацию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3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(пункты) проведения итогового сочинения (изложения)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4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ЗАЯВЛЕНИЕ НА УЧАСТИЕ В ИТОГОВОМ СОЧИНЕНИИ (ИЗЛОЖЕНИИ) ВЫПУСКНИКА ТЕКУЩЕГО УЧЕБНОГО ГОДА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5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ЗАЯВЛЕНИЕ НА УЧАСТИЕ В ИТОГОВОМ СОЧИНЕНИИ (ИЗЛОЖЕНИИ)  ВЫПУСКНИКА ПРОШЛЫХ ЛЕТ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6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СОГЛАСИЕ НА ОБРАБОТКУ ПЕРСОНАЛЬНЫХ ДАННЫХ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7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Памятка о порядке проведения итогового сочинения (изложения) (для ознакомления обучающихся и их родителей (законных представителей) под подпись)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8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Инструкция для участника итогового сочинения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9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Инструкция для участника итогового изложения к тексту итогового изложения</w:t>
        </w:r>
      </w:hyperlink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 </w:t>
      </w:r>
      <w:hyperlink r:id="rId30" w:tgtFrame="_blank" w:history="1">
        <w:r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выпускников образовательных организаций текущего учебного года 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31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обучающихся организаций среднего профессионального образования  и выпускников прошлых лет </w:t>
        </w:r>
      </w:hyperlink>
    </w:p>
    <w:p w:rsidR="003F0A57" w:rsidRPr="003F0A57" w:rsidRDefault="003F0A57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4"/>
        <w:rPr>
          <w:rFonts w:ascii="Tahoma" w:eastAsia="Times New Roman" w:hAnsi="Tahoma" w:cs="Tahoma"/>
          <w:b/>
          <w:bCs/>
          <w:color w:val="444444"/>
          <w:sz w:val="30"/>
          <w:szCs w:val="30"/>
          <w:lang w:val="ru-RU" w:eastAsia="ru-RU"/>
        </w:rPr>
      </w:pPr>
      <w:r w:rsidRPr="003F0A57">
        <w:rPr>
          <w:rFonts w:ascii="Tahoma" w:eastAsia="Times New Roman" w:hAnsi="Tahoma" w:cs="Tahoma"/>
          <w:b/>
          <w:bCs/>
          <w:color w:val="444444"/>
          <w:sz w:val="30"/>
          <w:szCs w:val="30"/>
          <w:lang w:val="ru-RU" w:eastAsia="ru-RU"/>
        </w:rPr>
        <w:t>Методические рекомендации</w:t>
      </w:r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w:tgtFrame="_blank" w:history="1"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Методические рекомендации для участников итогового сочинения (изложения) в 2020/2021 учебном году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32" w:tgtFrame="_blank" w:history="1"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Правила заполнения бланков итогового сочинения (изложения) в 2020/2021 учебном году</w:t>
        </w:r>
      </w:hyperlink>
    </w:p>
    <w:p w:rsidR="003F0A57" w:rsidRPr="003F0A57" w:rsidRDefault="003F0A57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4"/>
        <w:rPr>
          <w:rFonts w:ascii="Tahoma" w:eastAsia="Times New Roman" w:hAnsi="Tahoma" w:cs="Tahoma"/>
          <w:b/>
          <w:bCs/>
          <w:color w:val="444444"/>
          <w:sz w:val="30"/>
          <w:szCs w:val="30"/>
          <w:lang w:val="ru-RU" w:eastAsia="ru-RU"/>
        </w:rPr>
      </w:pPr>
      <w:r w:rsidRPr="003F0A57">
        <w:rPr>
          <w:rFonts w:ascii="Tahoma" w:eastAsia="Times New Roman" w:hAnsi="Tahoma" w:cs="Tahoma"/>
          <w:b/>
          <w:bCs/>
          <w:color w:val="444444"/>
          <w:sz w:val="30"/>
          <w:szCs w:val="30"/>
          <w:lang w:val="ru-RU" w:eastAsia="ru-RU"/>
        </w:rPr>
        <w:t xml:space="preserve">Плакаты </w:t>
      </w:r>
      <w:proofErr w:type="spellStart"/>
      <w:r w:rsidRPr="003F0A57">
        <w:rPr>
          <w:rFonts w:ascii="Tahoma" w:eastAsia="Times New Roman" w:hAnsi="Tahoma" w:cs="Tahoma"/>
          <w:b/>
          <w:bCs/>
          <w:color w:val="444444"/>
          <w:sz w:val="30"/>
          <w:szCs w:val="30"/>
          <w:lang w:val="ru-RU" w:eastAsia="ru-RU"/>
        </w:rPr>
        <w:t>Рособрнадзора</w:t>
      </w:r>
      <w:proofErr w:type="spellEnd"/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33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Регистрация на ЕГЭ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34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ЕГЭ по математике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35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ЕГЭ по иностранным языкам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36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Минимальные баллы по предметам ЕГЭ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37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В пункте проведения экзаменов</w:t>
        </w:r>
      </w:hyperlink>
    </w:p>
    <w:p w:rsidR="003F0A57" w:rsidRPr="003F0A57" w:rsidRDefault="00244CF9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38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Как пересдать ЕГЭ</w:t>
        </w:r>
      </w:hyperlink>
    </w:p>
    <w:p w:rsidR="003F0A57" w:rsidRPr="003F0A57" w:rsidRDefault="003F0A57" w:rsidP="003F0A5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0A5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inline distT="0" distB="0" distL="0" distR="0" wp14:anchorId="4218A965" wp14:editId="4727667A">
                <wp:extent cx="5394325" cy="7622540"/>
                <wp:effectExtent l="0" t="0" r="0" b="0"/>
                <wp:docPr id="2" name="AutoShape 4" descr="https://i2.wp.com/mou6.ru/wp-content/uploads/food/inform_list_3_2023-1.jpg?resize=566%2C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4325" cy="762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i2.wp.com/mou6.ru/wp-content/uploads/food/inform_list_3_2023-1.jpg?resize=566%2C800" style="width:424.75pt;height:6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bookmarkStart w:id="0" w:name="_GoBack"/>
    <w:bookmarkEnd w:id="0"/>
    <w:p w:rsidR="003F0A57" w:rsidRPr="003F0A57" w:rsidRDefault="003F0A57" w:rsidP="003F0A5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0A5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inline distT="0" distB="0" distL="0" distR="0" wp14:anchorId="1AE910A4" wp14:editId="7A302D14">
                <wp:extent cx="9512935" cy="6731000"/>
                <wp:effectExtent l="0" t="0" r="0" b="0"/>
                <wp:docPr id="1" name="AutoShape 5" descr="https://i2.wp.com/mou6.ru/wp-content/uploads/food/inform_4_izlozhenie.jpg?resize=1024%2C7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12935" cy="673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i2.wp.com/mou6.ru/wp-content/uploads/food/inform_4_izlozhenie.jpg?resize=1024%2C724" style="width:749.05pt;height:5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3F0A57" w:rsidRDefault="003F0A5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3F0A57" w:rsidRDefault="003F0A5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3F0A57" w:rsidRDefault="003F0A5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3F0A57" w:rsidRDefault="003F0A5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420A0A" w:rsidRDefault="00420A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0A0A" w:rsidRDefault="00420A0A" w:rsidP="007D4DB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420A0A" w:rsidSect="00244CF9">
      <w:pgSz w:w="11907" w:h="16839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681"/>
    <w:multiLevelType w:val="multilevel"/>
    <w:tmpl w:val="F52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07D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86AAC"/>
    <w:multiLevelType w:val="multilevel"/>
    <w:tmpl w:val="216A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E44E2"/>
    <w:multiLevelType w:val="multilevel"/>
    <w:tmpl w:val="8FCE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40975"/>
    <w:multiLevelType w:val="multilevel"/>
    <w:tmpl w:val="0AA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62702"/>
    <w:multiLevelType w:val="multilevel"/>
    <w:tmpl w:val="5D5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60F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601"/>
    <w:rsid w:val="00244CF9"/>
    <w:rsid w:val="002D33B1"/>
    <w:rsid w:val="002D3591"/>
    <w:rsid w:val="003514A0"/>
    <w:rsid w:val="003F0A57"/>
    <w:rsid w:val="00420A0A"/>
    <w:rsid w:val="004A79CF"/>
    <w:rsid w:val="004F7E17"/>
    <w:rsid w:val="005A05CE"/>
    <w:rsid w:val="00653AF6"/>
    <w:rsid w:val="00661787"/>
    <w:rsid w:val="007D4DB5"/>
    <w:rsid w:val="00AA624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A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0A5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A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0A5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://ege-crimea.ru/docs/regional/Rykovodstvo_polzovatelya.pdf" TargetMode="External"/><Relationship Id="rId18" Type="http://schemas.openxmlformats.org/officeDocument/2006/relationships/hyperlink" Target="http://ege-crimea.ru/docs/regional/Forma_zayavlenia_dlya_uchastia_v_EGE_vypusknikov_proshlykh_let.pdf" TargetMode="External"/><Relationship Id="rId26" Type="http://schemas.openxmlformats.org/officeDocument/2006/relationships/hyperlink" Target="http://ege-crimea.ru/docs/regional/Soglasie_2020.pd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document/d/1J3fpCr16q0OeXPQZPpiBcpIyfmWKYU7b/edit?usp=sharing&amp;ouid=106837653894213978073&amp;rtpof=true&amp;sd=true" TargetMode="External"/><Relationship Id="rId34" Type="http://schemas.openxmlformats.org/officeDocument/2006/relationships/hyperlink" Target="http://obrnadzor.gov.ru/common/upload/img/infogr/Osobennosti_EGE_po_matematike.jpg" TargetMode="External"/><Relationship Id="rId7" Type="http://schemas.openxmlformats.org/officeDocument/2006/relationships/hyperlink" Target="https://obrnadzor.gov.ru/navigator-gia/" TargetMode="External"/><Relationship Id="rId12" Type="http://schemas.openxmlformats.org/officeDocument/2006/relationships/hyperlink" Target="http://www.fipi.ru/content/otkrytyy-bank-zadaniy-ege" TargetMode="External"/><Relationship Id="rId17" Type="http://schemas.openxmlformats.org/officeDocument/2006/relationships/hyperlink" Target="http://ege-crimea.ru/docs/regional/Forma_zayavlenia_dlya_uchastia_v_GVE_vypusknikov_tekuschego_goda.pdf" TargetMode="External"/><Relationship Id="rId25" Type="http://schemas.openxmlformats.org/officeDocument/2006/relationships/hyperlink" Target="http://ege-crimea.ru/docs/regional/Zayavlenie_VPL_2020.pdf" TargetMode="External"/><Relationship Id="rId33" Type="http://schemas.openxmlformats.org/officeDocument/2006/relationships/hyperlink" Target="http://obrnadzor.gov.ru/common/upload/img/infogr/Kak_zaregistrirovatsya_na_EGE.jpg" TargetMode="External"/><Relationship Id="rId38" Type="http://schemas.openxmlformats.org/officeDocument/2006/relationships/hyperlink" Target="http://obrnadzor.gov.ru/common/upload/img/infogr/Kak_peresdat_EGE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-crimea.ru/docs/regional/Forma_zayavlenia_dlya_uchastia_v_EGE_vypusknikov_tekuschego_goda.pdf" TargetMode="External"/><Relationship Id="rId20" Type="http://schemas.openxmlformats.org/officeDocument/2006/relationships/hyperlink" Target="http://ege-crimea.ru/docs/regional/Perechen_dokumentov_udostoveryayuschikh_lichnost_dlya_registratsii.pdf" TargetMode="External"/><Relationship Id="rId29" Type="http://schemas.openxmlformats.org/officeDocument/2006/relationships/hyperlink" Target="http://ege-crimea.ru/docs/regional/Instrykcia_ychastnika_Itog_izl_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" TargetMode="External"/><Relationship Id="rId11" Type="http://schemas.openxmlformats.org/officeDocument/2006/relationships/hyperlink" Target="http://ege-crimea.ru/docs/regional/Izmenenia_min_ball_EGE_575_10.pdf" TargetMode="External"/><Relationship Id="rId24" Type="http://schemas.openxmlformats.org/officeDocument/2006/relationships/hyperlink" Target="http://ege-crimea.ru/docs/regional/Zayavlenie_VTG_2020.pdf" TargetMode="External"/><Relationship Id="rId32" Type="http://schemas.openxmlformats.org/officeDocument/2006/relationships/hyperlink" Target="https://yadi.sk/i/Q_Dn5MeGerP3vg" TargetMode="External"/><Relationship Id="rId37" Type="http://schemas.openxmlformats.org/officeDocument/2006/relationships/hyperlink" Target="http://obrnadzor.gov.ru/common/upload/img/infogr/V_punkte_priema_ekzamena.jp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ge-crimea.ru/docs/regional/Mesta_registracii_VPL_2020.pdf" TargetMode="External"/><Relationship Id="rId23" Type="http://schemas.openxmlformats.org/officeDocument/2006/relationships/hyperlink" Target="http://ege-crimea.ru/docs/regional/PPS_IS_2020.pdf" TargetMode="External"/><Relationship Id="rId28" Type="http://schemas.openxmlformats.org/officeDocument/2006/relationships/hyperlink" Target="http://ege-crimea.ru/docs/regional/Instrykcia_ychastnika_IS_2020.pdf" TargetMode="External"/><Relationship Id="rId36" Type="http://schemas.openxmlformats.org/officeDocument/2006/relationships/hyperlink" Target="http://obrnadzor.gov.ru/common/upload/img/infogr/Ustanovlennye_minimalnye_bally_po_predmetam.jpg" TargetMode="External"/><Relationship Id="rId10" Type="http://schemas.openxmlformats.org/officeDocument/2006/relationships/hyperlink" Target="http://ege-crimea.ru/" TargetMode="External"/><Relationship Id="rId19" Type="http://schemas.openxmlformats.org/officeDocument/2006/relationships/hyperlink" Target="http://ege-crimea.ru/docs/regional/Soglasie_na_obrabotku_personalnykh_dannykh.pdf" TargetMode="External"/><Relationship Id="rId31" Type="http://schemas.openxmlformats.org/officeDocument/2006/relationships/hyperlink" Target="http://ege-crimea.ru/docs/regional/Mesta_registracii_VPL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m.rk.gov.ru/" TargetMode="External"/><Relationship Id="rId14" Type="http://schemas.openxmlformats.org/officeDocument/2006/relationships/hyperlink" Target="http://ege-crimea.ru/docs/regional/Mesta_registracii_VTG_2020.pdf" TargetMode="External"/><Relationship Id="rId22" Type="http://schemas.openxmlformats.org/officeDocument/2006/relationships/hyperlink" Target="https://docs.google.com/document/d/1GFqLgH0g9i3TAKwPl-SlpuLHOPAZlshV/edit?usp=sharing&amp;ouid=106837653894213978073&amp;rtpof=true&amp;sd=true" TargetMode="External"/><Relationship Id="rId27" Type="http://schemas.openxmlformats.org/officeDocument/2006/relationships/hyperlink" Target="http://ege-crimea.ru/docs/regional/Pamyatka_ychastnika_IS_2020.pdf" TargetMode="External"/><Relationship Id="rId30" Type="http://schemas.openxmlformats.org/officeDocument/2006/relationships/hyperlink" Target="http://ege-crimea.ru/docs/regional/Mesta_registracii_VTG_2020.pdf" TargetMode="External"/><Relationship Id="rId35" Type="http://schemas.openxmlformats.org/officeDocument/2006/relationships/hyperlink" Target="http://obrnadzor.gov.ru/common/upload/img/infogr/Osobennosti_EGE_po_inostrannym_yazyka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dc:description>Подготовлено экспертами Актион-МЦФЭР</dc:description>
  <cp:lastModifiedBy>ТLarisa</cp:lastModifiedBy>
  <cp:revision>2</cp:revision>
  <dcterms:created xsi:type="dcterms:W3CDTF">2022-12-22T09:40:00Z</dcterms:created>
  <dcterms:modified xsi:type="dcterms:W3CDTF">2022-12-22T09:40:00Z</dcterms:modified>
</cp:coreProperties>
</file>